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D355" w14:textId="77777777" w:rsidR="004C7FCA" w:rsidRDefault="004C7FCA" w:rsidP="004C7FCA">
      <w:pPr>
        <w:spacing w:before="0" w:after="0" w:line="276" w:lineRule="auto"/>
        <w:rPr>
          <w:rFonts w:cstheme="minorHAnsi"/>
          <w:szCs w:val="20"/>
        </w:rPr>
      </w:pPr>
    </w:p>
    <w:p w14:paraId="7F3EBC65" w14:textId="66929D85" w:rsidR="004D0E6F" w:rsidRPr="004C7FCA" w:rsidRDefault="004D0E6F" w:rsidP="00644884">
      <w:pPr>
        <w:spacing w:before="0" w:after="0" w:line="276" w:lineRule="auto"/>
        <w:ind w:left="-567"/>
        <w:rPr>
          <w:rFonts w:cstheme="minorHAnsi"/>
          <w:sz w:val="24"/>
          <w:szCs w:val="24"/>
        </w:rPr>
      </w:pPr>
      <w:r w:rsidRPr="004C7FCA">
        <w:rPr>
          <w:rFonts w:cstheme="minorHAnsi"/>
          <w:sz w:val="24"/>
          <w:szCs w:val="24"/>
        </w:rPr>
        <w:t xml:space="preserve">Com o intuito de manter um </w:t>
      </w:r>
      <w:r w:rsidR="004C7FCA" w:rsidRPr="004C7FCA">
        <w:rPr>
          <w:rFonts w:cstheme="minorHAnsi"/>
          <w:sz w:val="24"/>
          <w:szCs w:val="24"/>
        </w:rPr>
        <w:t>A</w:t>
      </w:r>
      <w:r w:rsidRPr="004C7FCA">
        <w:rPr>
          <w:rFonts w:cstheme="minorHAnsi"/>
          <w:sz w:val="24"/>
          <w:szCs w:val="24"/>
        </w:rPr>
        <w:t xml:space="preserve">mbiente de </w:t>
      </w:r>
      <w:r w:rsidR="004C7FCA" w:rsidRPr="004C7FCA">
        <w:rPr>
          <w:rFonts w:cstheme="minorHAnsi"/>
          <w:sz w:val="24"/>
          <w:szCs w:val="24"/>
        </w:rPr>
        <w:t>T</w:t>
      </w:r>
      <w:r w:rsidRPr="004C7FCA">
        <w:rPr>
          <w:rFonts w:cstheme="minorHAnsi"/>
          <w:sz w:val="24"/>
          <w:szCs w:val="24"/>
        </w:rPr>
        <w:t xml:space="preserve">rabalho </w:t>
      </w:r>
      <w:r w:rsidR="004C7FCA" w:rsidRPr="004C7FCA">
        <w:rPr>
          <w:rFonts w:cstheme="minorHAnsi"/>
          <w:sz w:val="24"/>
          <w:szCs w:val="24"/>
        </w:rPr>
        <w:t>S</w:t>
      </w:r>
      <w:r w:rsidRPr="004C7FCA">
        <w:rPr>
          <w:rFonts w:cstheme="minorHAnsi"/>
          <w:sz w:val="24"/>
          <w:szCs w:val="24"/>
        </w:rPr>
        <w:t>audável</w:t>
      </w:r>
      <w:r w:rsidR="004C7FCA" w:rsidRPr="004C7FCA">
        <w:rPr>
          <w:rFonts w:cstheme="minorHAnsi"/>
          <w:sz w:val="24"/>
          <w:szCs w:val="24"/>
        </w:rPr>
        <w:t>,</w:t>
      </w:r>
      <w:r w:rsidRPr="004C7FCA">
        <w:rPr>
          <w:rFonts w:cstheme="minorHAnsi"/>
          <w:sz w:val="24"/>
          <w:szCs w:val="24"/>
        </w:rPr>
        <w:t xml:space="preserve"> a BRC toma como referência o Pacto Global que advoga </w:t>
      </w:r>
      <w:r w:rsidR="004C7FCA" w:rsidRPr="004C7FCA">
        <w:rPr>
          <w:rFonts w:cstheme="minorHAnsi"/>
          <w:sz w:val="24"/>
          <w:szCs w:val="24"/>
        </w:rPr>
        <w:t>10</w:t>
      </w:r>
      <w:r w:rsidRPr="004C7FCA">
        <w:rPr>
          <w:rFonts w:cstheme="minorHAnsi"/>
          <w:sz w:val="24"/>
          <w:szCs w:val="24"/>
        </w:rPr>
        <w:t xml:space="preserve"> Princípios </w:t>
      </w:r>
      <w:r w:rsidR="004C7FCA" w:rsidRPr="004C7FCA">
        <w:rPr>
          <w:rFonts w:cstheme="minorHAnsi"/>
          <w:sz w:val="24"/>
          <w:szCs w:val="24"/>
        </w:rPr>
        <w:t>U</w:t>
      </w:r>
      <w:r w:rsidRPr="004C7FCA">
        <w:rPr>
          <w:rFonts w:cstheme="minorHAnsi"/>
          <w:sz w:val="24"/>
          <w:szCs w:val="24"/>
        </w:rPr>
        <w:t xml:space="preserve">niversais, derivados da Declaração Universal de Direitos Humanos, da Declaração da Organização Internacional do Trabalho sobre Princípios e Direitos Fundamentais no Trabalho, da Declaração do Rio sobre Meio Ambiente e Desenvolvimento e da Convenção das Nações Unidas Contra a Corrupção.  </w:t>
      </w:r>
    </w:p>
    <w:p w14:paraId="1B7B5C5A" w14:textId="77777777" w:rsidR="004C7FCA" w:rsidRDefault="004C7FCA" w:rsidP="004C7FCA">
      <w:pPr>
        <w:spacing w:before="0" w:after="0" w:line="276" w:lineRule="auto"/>
        <w:rPr>
          <w:rFonts w:cstheme="minorHAnsi"/>
          <w:szCs w:val="20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5"/>
        <w:gridCol w:w="2126"/>
        <w:gridCol w:w="2835"/>
      </w:tblGrid>
      <w:tr w:rsidR="00644884" w:rsidRPr="004D0E6F" w14:paraId="16261F3F" w14:textId="77777777" w:rsidTr="00644884">
        <w:tc>
          <w:tcPr>
            <w:tcW w:w="2269" w:type="dxa"/>
            <w:vAlign w:val="center"/>
          </w:tcPr>
          <w:p w14:paraId="3CE3696C" w14:textId="28C7B09F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DIREITOS HUMANOS</w:t>
            </w:r>
          </w:p>
        </w:tc>
        <w:tc>
          <w:tcPr>
            <w:tcW w:w="2835" w:type="dxa"/>
            <w:vAlign w:val="center"/>
          </w:tcPr>
          <w:p w14:paraId="7B503005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F1D36" w14:textId="68B2342A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DIREITOS HUMANOS</w:t>
            </w:r>
          </w:p>
        </w:tc>
        <w:tc>
          <w:tcPr>
            <w:tcW w:w="2835" w:type="dxa"/>
            <w:vAlign w:val="center"/>
          </w:tcPr>
          <w:p w14:paraId="4C2081F3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4BA31711" w14:textId="77777777" w:rsidTr="00644884">
        <w:tc>
          <w:tcPr>
            <w:tcW w:w="2269" w:type="dxa"/>
            <w:vAlign w:val="center"/>
          </w:tcPr>
          <w:p w14:paraId="57F83A1A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4AB8C057" wp14:editId="6AF500D9">
                  <wp:extent cx="719455" cy="574675"/>
                  <wp:effectExtent l="0" t="0" r="4445" b="0"/>
                  <wp:docPr id="9" name="Image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8EF05E-8586-4E59-8C5B-B67DE186BF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>
                            <a:extLst>
                              <a:ext uri="{FF2B5EF4-FFF2-40B4-BE49-F238E27FC236}">
                                <a16:creationId xmlns:a16="http://schemas.microsoft.com/office/drawing/2014/main" id="{008EF05E-8586-4E59-8C5B-B67DE186BF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8FF1B05" w14:textId="35CFE8EA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As empresas devem apoiar e respeitar a proteção de direitos humanos reconhecidos internacionalmente.</w:t>
            </w:r>
          </w:p>
        </w:tc>
        <w:tc>
          <w:tcPr>
            <w:tcW w:w="2126" w:type="dxa"/>
            <w:vAlign w:val="center"/>
          </w:tcPr>
          <w:p w14:paraId="3DBC4B22" w14:textId="1844FEF2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29F54808" wp14:editId="7A393CAA">
                  <wp:extent cx="719455" cy="568325"/>
                  <wp:effectExtent l="0" t="0" r="4445" b="3175"/>
                  <wp:docPr id="3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03CF2C-64E2-4F37-A530-877BB2787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D503CF2C-64E2-4F37-A530-877BB27872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CFFC7DD" w14:textId="04271E18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Assegurar-se de sua não participação em violações destes direitos.</w:t>
            </w:r>
          </w:p>
        </w:tc>
      </w:tr>
      <w:tr w:rsidR="0021590D" w:rsidRPr="004D0E6F" w14:paraId="649D35AF" w14:textId="77777777" w:rsidTr="00644884">
        <w:tc>
          <w:tcPr>
            <w:tcW w:w="2269" w:type="dxa"/>
            <w:vAlign w:val="center"/>
          </w:tcPr>
          <w:p w14:paraId="6E5ABA7B" w14:textId="15787A93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TRABALHO</w:t>
            </w:r>
          </w:p>
        </w:tc>
        <w:tc>
          <w:tcPr>
            <w:tcW w:w="2835" w:type="dxa"/>
            <w:vAlign w:val="center"/>
          </w:tcPr>
          <w:p w14:paraId="29B0E4B7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4306D8" w14:textId="70021D26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TRABALHO</w:t>
            </w:r>
          </w:p>
        </w:tc>
        <w:tc>
          <w:tcPr>
            <w:tcW w:w="2835" w:type="dxa"/>
            <w:vAlign w:val="center"/>
          </w:tcPr>
          <w:p w14:paraId="606A2F15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36C31B6B" w14:textId="77777777" w:rsidTr="00644884">
        <w:trPr>
          <w:trHeight w:val="940"/>
        </w:trPr>
        <w:tc>
          <w:tcPr>
            <w:tcW w:w="2269" w:type="dxa"/>
            <w:vAlign w:val="center"/>
          </w:tcPr>
          <w:p w14:paraId="30D07AD5" w14:textId="0B311D5D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640219E" wp14:editId="65159904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-3810</wp:posOffset>
                  </wp:positionV>
                  <wp:extent cx="719455" cy="579755"/>
                  <wp:effectExtent l="0" t="0" r="4445" b="0"/>
                  <wp:wrapNone/>
                  <wp:docPr id="5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C9C47-42C5-49BA-9E36-9907C2DB2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034C9C47-42C5-49BA-9E36-9907C2DB2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49050FBA" w14:textId="6BBA4453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As empresas devem apoiar a liberdade de associação e o reconhecimento efetivo do direito à negociação coletiva.</w:t>
            </w:r>
          </w:p>
        </w:tc>
        <w:tc>
          <w:tcPr>
            <w:tcW w:w="2126" w:type="dxa"/>
            <w:vAlign w:val="center"/>
          </w:tcPr>
          <w:p w14:paraId="62391DF2" w14:textId="55411C5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25F70DA0" wp14:editId="7BF6CFFE">
                  <wp:extent cx="719455" cy="640080"/>
                  <wp:effectExtent l="0" t="0" r="4445" b="7620"/>
                  <wp:docPr id="6" name="Imagem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7AAA31-313A-4E10-8713-1A89CB0F34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5">
                            <a:extLst>
                              <a:ext uri="{FF2B5EF4-FFF2-40B4-BE49-F238E27FC236}">
                                <a16:creationId xmlns:a16="http://schemas.microsoft.com/office/drawing/2014/main" id="{DD7AAA31-313A-4E10-8713-1A89CB0F34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43EC2C7" w14:textId="63DC1A8A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 abolição efetiva do trabalho infantil.</w:t>
            </w:r>
          </w:p>
        </w:tc>
      </w:tr>
      <w:tr w:rsidR="00644884" w:rsidRPr="004D0E6F" w14:paraId="4A150168" w14:textId="77777777" w:rsidTr="00644884">
        <w:tc>
          <w:tcPr>
            <w:tcW w:w="2269" w:type="dxa"/>
            <w:vAlign w:val="center"/>
          </w:tcPr>
          <w:p w14:paraId="4F2FDEA4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TRABALHO</w:t>
            </w:r>
          </w:p>
        </w:tc>
        <w:tc>
          <w:tcPr>
            <w:tcW w:w="2835" w:type="dxa"/>
            <w:vAlign w:val="center"/>
          </w:tcPr>
          <w:p w14:paraId="7A7D1836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16B945" w14:textId="3B21DF8E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TRABALHO</w:t>
            </w:r>
          </w:p>
        </w:tc>
        <w:tc>
          <w:tcPr>
            <w:tcW w:w="2835" w:type="dxa"/>
            <w:vAlign w:val="center"/>
          </w:tcPr>
          <w:p w14:paraId="7ECE4409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6ACB80C8" w14:textId="77777777" w:rsidTr="00644884">
        <w:tc>
          <w:tcPr>
            <w:tcW w:w="2269" w:type="dxa"/>
            <w:vAlign w:val="center"/>
          </w:tcPr>
          <w:p w14:paraId="6AEDC44D" w14:textId="4065DCE5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1ED80832" wp14:editId="58E8697A">
                  <wp:extent cx="719455" cy="600075"/>
                  <wp:effectExtent l="0" t="0" r="4445" b="9525"/>
                  <wp:docPr id="14" name="Imagem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829A56-03B9-4934-B998-B6FF738DB7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3">
                            <a:extLst>
                              <a:ext uri="{FF2B5EF4-FFF2-40B4-BE49-F238E27FC236}">
                                <a16:creationId xmlns:a16="http://schemas.microsoft.com/office/drawing/2014/main" id="{2A829A56-03B9-4934-B998-B6FF738DB7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E909BA2" w14:textId="48FFD67C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 eliminação de todas as formas de trabalho forçado ou compulsório.</w:t>
            </w:r>
          </w:p>
        </w:tc>
        <w:tc>
          <w:tcPr>
            <w:tcW w:w="2126" w:type="dxa"/>
            <w:vAlign w:val="center"/>
          </w:tcPr>
          <w:p w14:paraId="4CAF71CA" w14:textId="342A7DE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5D2CDAB0" wp14:editId="1C9B9186">
                  <wp:extent cx="719455" cy="587375"/>
                  <wp:effectExtent l="0" t="0" r="4445" b="3175"/>
                  <wp:docPr id="18" name="Imagem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367949-672C-4087-AB1D-F0EEF1873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7">
                            <a:extLst>
                              <a:ext uri="{FF2B5EF4-FFF2-40B4-BE49-F238E27FC236}">
                                <a16:creationId xmlns:a16="http://schemas.microsoft.com/office/drawing/2014/main" id="{2A367949-672C-4087-AB1D-F0EEF1873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1AD275B" w14:textId="0DF2F9AD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Eliminar a discriminação no emprego.</w:t>
            </w:r>
          </w:p>
        </w:tc>
      </w:tr>
      <w:tr w:rsidR="0021590D" w:rsidRPr="004D0E6F" w14:paraId="1581E77F" w14:textId="77777777" w:rsidTr="00644884">
        <w:tc>
          <w:tcPr>
            <w:tcW w:w="2269" w:type="dxa"/>
            <w:vAlign w:val="center"/>
          </w:tcPr>
          <w:p w14:paraId="4612260E" w14:textId="0E682162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MEIO AMBIENTE</w:t>
            </w:r>
          </w:p>
        </w:tc>
        <w:tc>
          <w:tcPr>
            <w:tcW w:w="2835" w:type="dxa"/>
            <w:vAlign w:val="center"/>
          </w:tcPr>
          <w:p w14:paraId="414AC0A0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CC9649" w14:textId="4ED5CD63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MEIO AMBIENTE</w:t>
            </w:r>
          </w:p>
        </w:tc>
        <w:tc>
          <w:tcPr>
            <w:tcW w:w="2835" w:type="dxa"/>
            <w:vAlign w:val="center"/>
          </w:tcPr>
          <w:p w14:paraId="22AE5865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2ED757BB" w14:textId="77777777" w:rsidTr="00644884">
        <w:tc>
          <w:tcPr>
            <w:tcW w:w="2269" w:type="dxa"/>
            <w:vAlign w:val="center"/>
          </w:tcPr>
          <w:p w14:paraId="3D2DBD44" w14:textId="0A27F90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5FD513F9" wp14:editId="578413FF">
                  <wp:extent cx="719455" cy="570865"/>
                  <wp:effectExtent l="0" t="0" r="4445" b="635"/>
                  <wp:docPr id="11" name="Imagem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6396B0-7BA5-4F46-8866-21DEE61052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>
                            <a:extLst>
                              <a:ext uri="{FF2B5EF4-FFF2-40B4-BE49-F238E27FC236}">
                                <a16:creationId xmlns:a16="http://schemas.microsoft.com/office/drawing/2014/main" id="{DE6396B0-7BA5-4F46-8866-21DEE61052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EC2AE86" w14:textId="4F5EC2A8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As empresas devem apoiar uma abordagem preventiva aos desafios ambientais</w:t>
            </w:r>
          </w:p>
        </w:tc>
        <w:tc>
          <w:tcPr>
            <w:tcW w:w="2126" w:type="dxa"/>
            <w:vAlign w:val="center"/>
          </w:tcPr>
          <w:p w14:paraId="2DAE15D6" w14:textId="6BA8F124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2DA04B94" wp14:editId="1CD22C9E">
                  <wp:extent cx="719455" cy="586105"/>
                  <wp:effectExtent l="0" t="0" r="4445" b="4445"/>
                  <wp:docPr id="15" name="Imagem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0377BB-5964-480E-A534-2DA7861F04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4">
                            <a:extLst>
                              <a:ext uri="{FF2B5EF4-FFF2-40B4-BE49-F238E27FC236}">
                                <a16:creationId xmlns:a16="http://schemas.microsoft.com/office/drawing/2014/main" id="{CA0377BB-5964-480E-A534-2DA7861F04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1A4517B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Desenvolver iniciativas para promover maior responsabilidade ambiental.</w:t>
            </w:r>
          </w:p>
          <w:p w14:paraId="0A886D57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5B30D148" w14:textId="77777777" w:rsidTr="00644884">
        <w:tc>
          <w:tcPr>
            <w:tcW w:w="2269" w:type="dxa"/>
            <w:vAlign w:val="center"/>
          </w:tcPr>
          <w:p w14:paraId="6DFDD263" w14:textId="46C41ADD" w:rsidR="0021590D" w:rsidRPr="004D0E6F" w:rsidRDefault="008B5832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MEIO AMBIENTE</w:t>
            </w:r>
          </w:p>
        </w:tc>
        <w:tc>
          <w:tcPr>
            <w:tcW w:w="2835" w:type="dxa"/>
            <w:vAlign w:val="center"/>
          </w:tcPr>
          <w:p w14:paraId="3D7D03B2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039484" w14:textId="6B8DF46F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szCs w:val="20"/>
              </w:rPr>
              <w:t>ANTI-CORRUPÇÃO</w:t>
            </w:r>
          </w:p>
        </w:tc>
        <w:tc>
          <w:tcPr>
            <w:tcW w:w="2835" w:type="dxa"/>
            <w:vAlign w:val="center"/>
          </w:tcPr>
          <w:p w14:paraId="24653F0E" w14:textId="7777777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</w:p>
        </w:tc>
      </w:tr>
      <w:tr w:rsidR="0021590D" w:rsidRPr="004D0E6F" w14:paraId="5753F064" w14:textId="77777777" w:rsidTr="00644884">
        <w:trPr>
          <w:trHeight w:val="742"/>
        </w:trPr>
        <w:tc>
          <w:tcPr>
            <w:tcW w:w="2269" w:type="dxa"/>
            <w:vAlign w:val="center"/>
          </w:tcPr>
          <w:p w14:paraId="171C0CAE" w14:textId="3A893AB7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inline distT="0" distB="0" distL="0" distR="0" wp14:anchorId="468977DB" wp14:editId="013F8005">
                  <wp:extent cx="720000" cy="575848"/>
                  <wp:effectExtent l="0" t="0" r="4445" b="0"/>
                  <wp:docPr id="17" name="Imagem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98A42F-0ADE-4750-9E5A-57A9136710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6">
                            <a:extLst>
                              <a:ext uri="{FF2B5EF4-FFF2-40B4-BE49-F238E27FC236}">
                                <a16:creationId xmlns:a16="http://schemas.microsoft.com/office/drawing/2014/main" id="{5198A42F-0ADE-4750-9E5A-57A9136710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A1F3725" w14:textId="206F5F38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Incentivar o desenvolvimento e difusão de tecnologias ambientalmente amigáveis.</w:t>
            </w:r>
          </w:p>
        </w:tc>
        <w:tc>
          <w:tcPr>
            <w:tcW w:w="2126" w:type="dxa"/>
            <w:vAlign w:val="center"/>
          </w:tcPr>
          <w:p w14:paraId="0A93484F" w14:textId="0528BE38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szCs w:val="20"/>
              </w:rPr>
            </w:pPr>
            <w:r w:rsidRPr="004D0E6F"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8BF35A8" wp14:editId="4FF57C7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14605</wp:posOffset>
                  </wp:positionV>
                  <wp:extent cx="719455" cy="581660"/>
                  <wp:effectExtent l="0" t="0" r="4445" b="8890"/>
                  <wp:wrapNone/>
                  <wp:docPr id="25" name="Imagem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42665C-5C5A-4F23-BDE6-9B6073B454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4">
                            <a:extLst>
                              <a:ext uri="{FF2B5EF4-FFF2-40B4-BE49-F238E27FC236}">
                                <a16:creationId xmlns:a16="http://schemas.microsoft.com/office/drawing/2014/main" id="{1142665C-5C5A-4F23-BDE6-9B6073B454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4"/>
                          <a:stretch/>
                        </pic:blipFill>
                        <pic:spPr bwMode="auto">
                          <a:xfrm>
                            <a:off x="0" y="0"/>
                            <a:ext cx="719455" cy="58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4F49A536" w14:textId="29046BB9" w:rsidR="0021590D" w:rsidRPr="004D0E6F" w:rsidRDefault="0021590D" w:rsidP="004C7FCA">
            <w:pPr>
              <w:spacing w:before="0" w:after="0"/>
              <w:jc w:val="center"/>
              <w:rPr>
                <w:rFonts w:cstheme="minorHAnsi"/>
                <w:color w:val="000000" w:themeColor="text1"/>
                <w:kern w:val="24"/>
                <w:szCs w:val="20"/>
              </w:rPr>
            </w:pPr>
            <w:r w:rsidRPr="004D0E6F">
              <w:rPr>
                <w:rFonts w:cstheme="minorHAnsi"/>
                <w:color w:val="000000" w:themeColor="text1"/>
                <w:kern w:val="24"/>
                <w:szCs w:val="20"/>
              </w:rPr>
              <w:t>As empresas devem combater a corrupção em todas as suas formas, inclusive extorsão e propina</w:t>
            </w:r>
            <w:r>
              <w:rPr>
                <w:rFonts w:cstheme="minorHAnsi"/>
                <w:color w:val="000000" w:themeColor="text1"/>
                <w:kern w:val="24"/>
                <w:szCs w:val="20"/>
              </w:rPr>
              <w:t>.</w:t>
            </w:r>
          </w:p>
        </w:tc>
      </w:tr>
    </w:tbl>
    <w:p w14:paraId="0D880BD4" w14:textId="77777777" w:rsidR="004D0E6F" w:rsidRPr="0021590D" w:rsidRDefault="004D0E6F" w:rsidP="004C7FCA">
      <w:pPr>
        <w:spacing w:before="0" w:after="0"/>
        <w:rPr>
          <w:rFonts w:cstheme="minorHAnsi"/>
          <w:szCs w:val="20"/>
        </w:rPr>
      </w:pPr>
    </w:p>
    <w:p w14:paraId="0CC2565B" w14:textId="0F48A5E3" w:rsidR="0021590D" w:rsidRPr="004C7FCA" w:rsidRDefault="0021590D" w:rsidP="00644884">
      <w:pPr>
        <w:spacing w:before="0" w:after="0"/>
        <w:ind w:left="-426"/>
        <w:rPr>
          <w:rFonts w:cstheme="minorHAnsi"/>
          <w:sz w:val="24"/>
          <w:szCs w:val="24"/>
        </w:rPr>
      </w:pPr>
      <w:r w:rsidRPr="0021590D">
        <w:rPr>
          <w:rFonts w:cstheme="minorHAnsi"/>
          <w:sz w:val="24"/>
          <w:szCs w:val="24"/>
        </w:rPr>
        <w:t>É essencial que todos abrangidos nas atividades da BRC relatem qualquer ato ou indício de ato de corrupção, assédio moral ou outra situação que viole estes princípios, assegurando a proteção dos padrões éticos adotados pela BRC</w:t>
      </w:r>
      <w:r w:rsidR="004C7FCA">
        <w:rPr>
          <w:rFonts w:cstheme="minorHAnsi"/>
          <w:sz w:val="24"/>
          <w:szCs w:val="24"/>
        </w:rPr>
        <w:t>,</w:t>
      </w:r>
      <w:r w:rsidRPr="0021590D">
        <w:rPr>
          <w:rFonts w:cstheme="minorHAnsi"/>
          <w:sz w:val="24"/>
          <w:szCs w:val="24"/>
        </w:rPr>
        <w:t xml:space="preserve"> preservando sua imagem no mercado por meio manutenção do ambiente de trabalho. Nesse sentido, disponibilizamos o</w:t>
      </w:r>
      <w:r w:rsidR="004C7FCA">
        <w:rPr>
          <w:rFonts w:cstheme="minorHAnsi"/>
          <w:sz w:val="24"/>
          <w:szCs w:val="24"/>
        </w:rPr>
        <w:t>s seguintes</w:t>
      </w:r>
      <w:r w:rsidRPr="0021590D">
        <w:rPr>
          <w:rFonts w:cstheme="minorHAnsi"/>
          <w:sz w:val="24"/>
          <w:szCs w:val="24"/>
        </w:rPr>
        <w:t xml:space="preserve"> Cana</w:t>
      </w:r>
      <w:r w:rsidR="004C7FCA">
        <w:rPr>
          <w:rFonts w:cstheme="minorHAnsi"/>
          <w:sz w:val="24"/>
          <w:szCs w:val="24"/>
        </w:rPr>
        <w:t>is visando assegurar a confidencialidade:</w:t>
      </w:r>
      <w:r w:rsidRPr="0021590D">
        <w:rPr>
          <w:rFonts w:cstheme="minorHAnsi"/>
          <w:sz w:val="24"/>
          <w:szCs w:val="24"/>
        </w:rPr>
        <w:t xml:space="preserve"> </w:t>
      </w:r>
    </w:p>
    <w:p w14:paraId="64AE4C1B" w14:textId="77777777" w:rsidR="004C7FCA" w:rsidRDefault="004C7FCA" w:rsidP="004C7FCA">
      <w:pPr>
        <w:spacing w:before="0" w:after="0"/>
        <w:rPr>
          <w:rFonts w:cstheme="minorHAnsi"/>
          <w:szCs w:val="20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5953"/>
      </w:tblGrid>
      <w:tr w:rsidR="0055570F" w14:paraId="3096959F" w14:textId="77777777" w:rsidTr="00644884">
        <w:trPr>
          <w:trHeight w:val="581"/>
        </w:trPr>
        <w:tc>
          <w:tcPr>
            <w:tcW w:w="2127" w:type="dxa"/>
            <w:vAlign w:val="center"/>
          </w:tcPr>
          <w:p w14:paraId="3832D4D6" w14:textId="461607FF" w:rsidR="0055570F" w:rsidRPr="0021590D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2BBC40B1" wp14:editId="72F79D3D">
                  <wp:extent cx="323850" cy="323850"/>
                  <wp:effectExtent l="0" t="0" r="0" b="0"/>
                  <wp:docPr id="7" name="Gráfico 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4" cy="32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E199C46" w14:textId="5908D628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56DDF7C7" wp14:editId="50D9B211">
                  <wp:extent cx="428625" cy="428625"/>
                  <wp:effectExtent l="0" t="0" r="9525" b="0"/>
                  <wp:docPr id="27" name="Gráfico 27" descr="Tele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lephone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70" cy="43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32E905F7" w14:textId="3160E2E4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49A04897" wp14:editId="69DAD288">
                  <wp:extent cx="400050" cy="400050"/>
                  <wp:effectExtent l="0" t="0" r="0" b="0"/>
                  <wp:docPr id="8" name="Gráfico 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velope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47" cy="40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70F" w14:paraId="270930BA" w14:textId="77777777" w:rsidTr="00644884">
        <w:trPr>
          <w:trHeight w:val="1485"/>
        </w:trPr>
        <w:tc>
          <w:tcPr>
            <w:tcW w:w="2127" w:type="dxa"/>
          </w:tcPr>
          <w:p w14:paraId="41B7E2F7" w14:textId="5AE0DAFA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E-MAIL:</w:t>
            </w:r>
          </w:p>
          <w:p w14:paraId="7F3D9444" w14:textId="77777777" w:rsidR="004C7FCA" w:rsidRDefault="004C7FCA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</w:p>
          <w:p w14:paraId="27A0F20D" w14:textId="563952EE" w:rsidR="0055570F" w:rsidRDefault="004644FD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hyperlink r:id="rId24" w:history="1">
              <w:r w:rsidR="004C7FCA" w:rsidRPr="0021590D">
                <w:rPr>
                  <w:rStyle w:val="Hyperlink"/>
                  <w:rFonts w:cstheme="minorHAnsi"/>
                  <w:szCs w:val="20"/>
                </w:rPr>
                <w:t>brc@brc-brasil.com</w:t>
              </w:r>
            </w:hyperlink>
          </w:p>
          <w:p w14:paraId="60912084" w14:textId="77777777" w:rsidR="004C7FCA" w:rsidRDefault="004C7FCA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</w:p>
          <w:p w14:paraId="2A2849F3" w14:textId="1192505E" w:rsidR="004C7FCA" w:rsidRDefault="004C7FCA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A/C: </w:t>
            </w:r>
            <w:r w:rsidR="00CD4B6D">
              <w:rPr>
                <w:rFonts w:cstheme="minorHAnsi"/>
                <w:szCs w:val="20"/>
              </w:rPr>
              <w:t>ANDRÉ R. TAINO</w:t>
            </w:r>
          </w:p>
        </w:tc>
        <w:tc>
          <w:tcPr>
            <w:tcW w:w="1985" w:type="dxa"/>
          </w:tcPr>
          <w:p w14:paraId="42992F6F" w14:textId="77777777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TELEFONE:</w:t>
            </w:r>
          </w:p>
          <w:p w14:paraId="55B475F7" w14:textId="77777777" w:rsidR="004C7FCA" w:rsidRDefault="004C7FCA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</w:p>
          <w:p w14:paraId="1AC073A2" w14:textId="50501614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(11) </w:t>
            </w:r>
            <w:r w:rsidR="00FE2F7A">
              <w:rPr>
                <w:rFonts w:cstheme="minorHAnsi"/>
                <w:szCs w:val="20"/>
              </w:rPr>
              <w:t>4393-5202</w:t>
            </w:r>
          </w:p>
        </w:tc>
        <w:tc>
          <w:tcPr>
            <w:tcW w:w="5953" w:type="dxa"/>
          </w:tcPr>
          <w:p w14:paraId="23E7C4B8" w14:textId="77777777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CORREIO:</w:t>
            </w:r>
          </w:p>
          <w:p w14:paraId="1BA8207D" w14:textId="77777777" w:rsidR="004C7FCA" w:rsidRDefault="004C7FCA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</w:p>
          <w:p w14:paraId="0D727ED2" w14:textId="65E838CB" w:rsidR="0055570F" w:rsidRP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 w:rsidRPr="0055570F">
              <w:rPr>
                <w:rFonts w:cstheme="minorHAnsi"/>
                <w:szCs w:val="20"/>
              </w:rPr>
              <w:t>ESTRADA PARTICULAR YAE MASSUMOTO, 99</w:t>
            </w:r>
            <w:bookmarkStart w:id="0" w:name="_GoBack"/>
            <w:bookmarkEnd w:id="0"/>
          </w:p>
          <w:p w14:paraId="7C77E5B3" w14:textId="77777777" w:rsidR="0055570F" w:rsidRP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 w:rsidRPr="0055570F">
              <w:rPr>
                <w:rFonts w:cstheme="minorHAnsi"/>
                <w:szCs w:val="20"/>
              </w:rPr>
              <w:t xml:space="preserve">COOPERATIVA – SÃO BERNARDO DO CAMPO – SÃO PAULO  </w:t>
            </w:r>
          </w:p>
          <w:p w14:paraId="59D04C3A" w14:textId="1EB3F2B3" w:rsidR="0055570F" w:rsidRDefault="0055570F" w:rsidP="004C7FCA">
            <w:pPr>
              <w:spacing w:before="0" w:after="0"/>
              <w:jc w:val="left"/>
              <w:rPr>
                <w:rFonts w:cstheme="minorHAnsi"/>
                <w:szCs w:val="20"/>
              </w:rPr>
            </w:pPr>
            <w:r w:rsidRPr="0055570F">
              <w:rPr>
                <w:rFonts w:cstheme="minorHAnsi"/>
                <w:szCs w:val="20"/>
              </w:rPr>
              <w:t>CEP 09842-160</w:t>
            </w:r>
          </w:p>
        </w:tc>
      </w:tr>
    </w:tbl>
    <w:p w14:paraId="07232452" w14:textId="77777777" w:rsidR="0055570F" w:rsidRPr="0021590D" w:rsidRDefault="0055570F" w:rsidP="004C7FCA">
      <w:pPr>
        <w:spacing w:before="0" w:after="0"/>
        <w:rPr>
          <w:rFonts w:cstheme="minorHAnsi"/>
          <w:szCs w:val="20"/>
        </w:rPr>
      </w:pPr>
    </w:p>
    <w:sectPr w:rsidR="0055570F" w:rsidRPr="0021590D" w:rsidSect="004C7FCA">
      <w:headerReference w:type="default" r:id="rId25"/>
      <w:footerReference w:type="default" r:id="rId26"/>
      <w:pgSz w:w="11906" w:h="16838" w:code="9"/>
      <w:pgMar w:top="1418" w:right="851" w:bottom="1418" w:left="1418" w:header="851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0DC2" w14:textId="77777777" w:rsidR="00206B8F" w:rsidRDefault="00206B8F" w:rsidP="005436E1">
      <w:r>
        <w:separator/>
      </w:r>
    </w:p>
  </w:endnote>
  <w:endnote w:type="continuationSeparator" w:id="0">
    <w:p w14:paraId="42ED83A4" w14:textId="77777777" w:rsidR="00206B8F" w:rsidRDefault="00206B8F" w:rsidP="0054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0E44" w14:textId="77777777" w:rsidR="00A15AA6" w:rsidRDefault="00A15AA6" w:rsidP="005436E1"/>
  <w:tbl>
    <w:tblPr>
      <w:tblStyle w:val="Tabelacomgrade"/>
      <w:tblW w:w="10065" w:type="dxa"/>
      <w:tblInd w:w="-431" w:type="dxa"/>
      <w:tblLook w:val="04A0" w:firstRow="1" w:lastRow="0" w:firstColumn="1" w:lastColumn="0" w:noHBand="0" w:noVBand="1"/>
    </w:tblPr>
    <w:tblGrid>
      <w:gridCol w:w="9161"/>
      <w:gridCol w:w="904"/>
    </w:tblGrid>
    <w:tr w:rsidR="0012093D" w14:paraId="538220DD" w14:textId="77777777" w:rsidTr="00644884">
      <w:tc>
        <w:tcPr>
          <w:tcW w:w="9161" w:type="dxa"/>
          <w:vAlign w:val="center"/>
        </w:tcPr>
        <w:p w14:paraId="289E5580" w14:textId="77777777" w:rsidR="007F50DA" w:rsidRDefault="004C7FCA" w:rsidP="004C7FCA">
          <w:pPr>
            <w:spacing w:before="0" w:after="0"/>
          </w:pPr>
          <w:r>
            <w:t>BRC BERCO REVET CAR INDÚSTRIA E COMÉRCIO DE INTERIORES DE CAMINHÕES LTDA.</w:t>
          </w:r>
        </w:p>
        <w:p w14:paraId="769D4C43" w14:textId="5B82A8AC" w:rsidR="004C7FCA" w:rsidRDefault="004C7FCA" w:rsidP="004C7FCA">
          <w:pPr>
            <w:spacing w:before="0" w:after="0"/>
          </w:pPr>
          <w:r>
            <w:t>www.brc-brasil.com</w:t>
          </w:r>
        </w:p>
      </w:tc>
      <w:tc>
        <w:tcPr>
          <w:tcW w:w="904" w:type="dxa"/>
          <w:vAlign w:val="center"/>
        </w:tcPr>
        <w:p w14:paraId="0B839F47" w14:textId="77777777" w:rsidR="0012093D" w:rsidRDefault="0012093D" w:rsidP="004C7FCA">
          <w:pPr>
            <w:pStyle w:val="DOC"/>
            <w:spacing w:before="0" w:after="0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42338F5C" w14:textId="77777777" w:rsidR="006F521F" w:rsidRPr="004C7FCA" w:rsidRDefault="006F521F" w:rsidP="005436E1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6769" w14:textId="77777777" w:rsidR="00206B8F" w:rsidRDefault="00206B8F" w:rsidP="005436E1">
      <w:r>
        <w:separator/>
      </w:r>
    </w:p>
  </w:footnote>
  <w:footnote w:type="continuationSeparator" w:id="0">
    <w:p w14:paraId="7D0C783F" w14:textId="77777777" w:rsidR="00206B8F" w:rsidRDefault="00206B8F" w:rsidP="0054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Ind w:w="-572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3544"/>
      <w:gridCol w:w="1480"/>
      <w:gridCol w:w="812"/>
      <w:gridCol w:w="1430"/>
      <w:gridCol w:w="1097"/>
    </w:tblGrid>
    <w:tr w:rsidR="00990B21" w14:paraId="17893235" w14:textId="77777777" w:rsidTr="00644884">
      <w:trPr>
        <w:trHeight w:val="162"/>
      </w:trPr>
      <w:tc>
        <w:tcPr>
          <w:tcW w:w="1843" w:type="dxa"/>
          <w:vMerge w:val="restart"/>
          <w:vAlign w:val="center"/>
        </w:tcPr>
        <w:p w14:paraId="28C8B209" w14:textId="77777777" w:rsidR="005D0461" w:rsidRDefault="005D0461" w:rsidP="005436E1">
          <w:pPr>
            <w:pStyle w:val="Cabealho"/>
            <w:spacing w:before="0" w:after="0"/>
            <w:rPr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0878C80" wp14:editId="7B25F2A6">
                <wp:extent cx="993059" cy="527349"/>
                <wp:effectExtent l="0" t="0" r="0" b="635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66" cy="54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3662D8D7" w14:textId="77777777" w:rsidR="005D0461" w:rsidRPr="008B4638" w:rsidRDefault="005D0461" w:rsidP="005436E1">
          <w:pPr>
            <w:pStyle w:val="DOC"/>
            <w:spacing w:before="0" w:after="0"/>
          </w:pPr>
          <w:r w:rsidRPr="008B4638">
            <w:t>DOC.000</w:t>
          </w:r>
          <w:r w:rsidR="00450575">
            <w:t>7</w:t>
          </w:r>
        </w:p>
      </w:tc>
      <w:tc>
        <w:tcPr>
          <w:tcW w:w="1480" w:type="dxa"/>
          <w:tcBorders>
            <w:right w:val="nil"/>
          </w:tcBorders>
        </w:tcPr>
        <w:p w14:paraId="09257438" w14:textId="77777777" w:rsidR="005D0461" w:rsidRPr="008B4638" w:rsidRDefault="005D0461" w:rsidP="005436E1">
          <w:pPr>
            <w:pStyle w:val="DOC"/>
            <w:spacing w:before="0" w:after="0"/>
          </w:pPr>
          <w:r w:rsidRPr="008B4638">
            <w:t>REVISÃO</w:t>
          </w:r>
          <w:r>
            <w:t>:</w:t>
          </w:r>
        </w:p>
      </w:tc>
      <w:tc>
        <w:tcPr>
          <w:tcW w:w="812" w:type="dxa"/>
          <w:tcBorders>
            <w:left w:val="nil"/>
          </w:tcBorders>
        </w:tcPr>
        <w:p w14:paraId="7CE84016" w14:textId="51278E17" w:rsidR="005D0461" w:rsidRPr="008B4638" w:rsidRDefault="005D0461" w:rsidP="005436E1">
          <w:pPr>
            <w:pStyle w:val="CENTRO"/>
            <w:spacing w:before="0" w:after="0"/>
          </w:pPr>
          <w:r>
            <w:t>0</w:t>
          </w:r>
          <w:r w:rsidR="006562CF">
            <w:t>2</w:t>
          </w:r>
        </w:p>
      </w:tc>
      <w:tc>
        <w:tcPr>
          <w:tcW w:w="1430" w:type="dxa"/>
          <w:tcBorders>
            <w:right w:val="nil"/>
          </w:tcBorders>
        </w:tcPr>
        <w:p w14:paraId="74EF9196" w14:textId="77777777" w:rsidR="005D0461" w:rsidRPr="008B4638" w:rsidRDefault="005D0461" w:rsidP="005436E1">
          <w:pPr>
            <w:pStyle w:val="DOC"/>
            <w:spacing w:before="0" w:after="0"/>
          </w:pPr>
          <w:r w:rsidRPr="008B4638">
            <w:t xml:space="preserve">DATA: </w:t>
          </w:r>
        </w:p>
      </w:tc>
      <w:tc>
        <w:tcPr>
          <w:tcW w:w="1097" w:type="dxa"/>
          <w:tcBorders>
            <w:left w:val="nil"/>
          </w:tcBorders>
        </w:tcPr>
        <w:p w14:paraId="25B1229A" w14:textId="1BF33F90" w:rsidR="005D0461" w:rsidRPr="008B4638" w:rsidRDefault="00FE2F7A" w:rsidP="005436E1">
          <w:pPr>
            <w:pStyle w:val="CENTRO"/>
            <w:spacing w:before="0" w:after="0"/>
          </w:pPr>
          <w:r>
            <w:t>08.10</w:t>
          </w:r>
          <w:r w:rsidR="005D0461" w:rsidRPr="008B4638">
            <w:t>.2019</w:t>
          </w:r>
        </w:p>
      </w:tc>
    </w:tr>
    <w:tr w:rsidR="008B4638" w14:paraId="6CC17020" w14:textId="77777777" w:rsidTr="00644884">
      <w:trPr>
        <w:trHeight w:val="20"/>
      </w:trPr>
      <w:tc>
        <w:tcPr>
          <w:tcW w:w="1843" w:type="dxa"/>
          <w:vMerge/>
          <w:vAlign w:val="center"/>
        </w:tcPr>
        <w:p w14:paraId="0557E0F1" w14:textId="77777777" w:rsidR="008B4638" w:rsidRDefault="008B4638" w:rsidP="005436E1">
          <w:pPr>
            <w:pStyle w:val="Cabealho"/>
            <w:spacing w:before="0" w:after="0"/>
            <w:rPr>
              <w:noProof/>
              <w:lang w:eastAsia="pt-BR"/>
            </w:rPr>
          </w:pPr>
        </w:p>
      </w:tc>
      <w:tc>
        <w:tcPr>
          <w:tcW w:w="8363" w:type="dxa"/>
          <w:gridSpan w:val="5"/>
        </w:tcPr>
        <w:p w14:paraId="175D2E2F" w14:textId="77777777" w:rsidR="008B4638" w:rsidRPr="005436E1" w:rsidRDefault="00450575" w:rsidP="005436E1">
          <w:pPr>
            <w:pStyle w:val="NOME"/>
            <w:spacing w:before="0" w:after="0"/>
          </w:pPr>
          <w:r w:rsidRPr="005436E1">
            <w:t>RESPONSABILIDADE CORPORATIVA</w:t>
          </w:r>
        </w:p>
      </w:tc>
    </w:tr>
  </w:tbl>
  <w:p w14:paraId="53F77E86" w14:textId="77777777" w:rsidR="006F521F" w:rsidRPr="004D0E6F" w:rsidRDefault="006F521F" w:rsidP="004D0E6F">
    <w:pPr>
      <w:pStyle w:val="Cabealho"/>
      <w:spacing w:before="0"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F90"/>
    <w:multiLevelType w:val="multilevel"/>
    <w:tmpl w:val="00D0A5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DE58BF"/>
    <w:multiLevelType w:val="hybridMultilevel"/>
    <w:tmpl w:val="C14CF478"/>
    <w:lvl w:ilvl="0" w:tplc="BD0C08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44A"/>
    <w:multiLevelType w:val="hybridMultilevel"/>
    <w:tmpl w:val="9FF27A3E"/>
    <w:lvl w:ilvl="0" w:tplc="9006A3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42D"/>
    <w:multiLevelType w:val="hybridMultilevel"/>
    <w:tmpl w:val="4D16C3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EFF"/>
    <w:multiLevelType w:val="multilevel"/>
    <w:tmpl w:val="5114E6D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6E3B88"/>
    <w:multiLevelType w:val="hybridMultilevel"/>
    <w:tmpl w:val="17F2F2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9D091E"/>
    <w:multiLevelType w:val="hybridMultilevel"/>
    <w:tmpl w:val="E536F47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664DC"/>
    <w:multiLevelType w:val="hybridMultilevel"/>
    <w:tmpl w:val="11AAF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F3C81"/>
    <w:multiLevelType w:val="hybridMultilevel"/>
    <w:tmpl w:val="98C42D9C"/>
    <w:lvl w:ilvl="0" w:tplc="3EC6B416">
      <w:start w:val="1"/>
      <w:numFmt w:val="bullet"/>
      <w:pStyle w:val="Tpi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01AF"/>
    <w:multiLevelType w:val="hybridMultilevel"/>
    <w:tmpl w:val="6CBA8AF0"/>
    <w:lvl w:ilvl="0" w:tplc="AB008EF2">
      <w:start w:val="1"/>
      <w:numFmt w:val="lowerLetter"/>
      <w:pStyle w:val="PargrafodaLista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2C44"/>
    <w:multiLevelType w:val="hybridMultilevel"/>
    <w:tmpl w:val="BA1AF5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05BC3"/>
    <w:multiLevelType w:val="hybridMultilevel"/>
    <w:tmpl w:val="270662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A1"/>
    <w:rsid w:val="00047CFD"/>
    <w:rsid w:val="00075161"/>
    <w:rsid w:val="000F6A30"/>
    <w:rsid w:val="0012093D"/>
    <w:rsid w:val="00123570"/>
    <w:rsid w:val="0014384F"/>
    <w:rsid w:val="00194ECE"/>
    <w:rsid w:val="001B0A3A"/>
    <w:rsid w:val="00206B8F"/>
    <w:rsid w:val="0021590D"/>
    <w:rsid w:val="00237F29"/>
    <w:rsid w:val="002A1581"/>
    <w:rsid w:val="002D708E"/>
    <w:rsid w:val="003060F6"/>
    <w:rsid w:val="00306525"/>
    <w:rsid w:val="00434DED"/>
    <w:rsid w:val="00450575"/>
    <w:rsid w:val="00473DAC"/>
    <w:rsid w:val="004C7FCA"/>
    <w:rsid w:val="004D0E6F"/>
    <w:rsid w:val="00502364"/>
    <w:rsid w:val="005436E1"/>
    <w:rsid w:val="0055570F"/>
    <w:rsid w:val="00587FC5"/>
    <w:rsid w:val="005C3A26"/>
    <w:rsid w:val="005D0461"/>
    <w:rsid w:val="005E19E3"/>
    <w:rsid w:val="006001F3"/>
    <w:rsid w:val="00644884"/>
    <w:rsid w:val="006562CF"/>
    <w:rsid w:val="006D55B0"/>
    <w:rsid w:val="006F521F"/>
    <w:rsid w:val="007008C7"/>
    <w:rsid w:val="00734226"/>
    <w:rsid w:val="007603E1"/>
    <w:rsid w:val="007A1735"/>
    <w:rsid w:val="007A762C"/>
    <w:rsid w:val="007E17DC"/>
    <w:rsid w:val="007F50DA"/>
    <w:rsid w:val="008528B1"/>
    <w:rsid w:val="008B4638"/>
    <w:rsid w:val="008B5832"/>
    <w:rsid w:val="008C6A99"/>
    <w:rsid w:val="009229A1"/>
    <w:rsid w:val="009723AA"/>
    <w:rsid w:val="00990B21"/>
    <w:rsid w:val="00A01E66"/>
    <w:rsid w:val="00A15AA6"/>
    <w:rsid w:val="00A264B0"/>
    <w:rsid w:val="00A31368"/>
    <w:rsid w:val="00A44B86"/>
    <w:rsid w:val="00A70B57"/>
    <w:rsid w:val="00A772B3"/>
    <w:rsid w:val="00B4407B"/>
    <w:rsid w:val="00BF6732"/>
    <w:rsid w:val="00C403E8"/>
    <w:rsid w:val="00CD4B6D"/>
    <w:rsid w:val="00D50046"/>
    <w:rsid w:val="00D530AB"/>
    <w:rsid w:val="00EE218B"/>
    <w:rsid w:val="00EE3D98"/>
    <w:rsid w:val="00EE428C"/>
    <w:rsid w:val="00EF7D1D"/>
    <w:rsid w:val="00F01120"/>
    <w:rsid w:val="00F261B0"/>
    <w:rsid w:val="00F51DD3"/>
    <w:rsid w:val="00F854A1"/>
    <w:rsid w:val="00F900A8"/>
    <w:rsid w:val="00FC200B"/>
    <w:rsid w:val="00FD1920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9B115F"/>
  <w15:chartTrackingRefBased/>
  <w15:docId w15:val="{C421EFAE-A6C6-4046-B45E-AC72351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6E1"/>
    <w:pPr>
      <w:spacing w:before="120" w:after="120" w:line="240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436E1"/>
    <w:pPr>
      <w:keepNext/>
      <w:keepLines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enter" w:pos="5102"/>
      </w:tabs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6E1"/>
    <w:pPr>
      <w:keepNext/>
      <w:keepLines/>
      <w:numPr>
        <w:ilvl w:val="1"/>
        <w:numId w:val="10"/>
      </w:numPr>
      <w:spacing w:before="240" w:line="360" w:lineRule="auto"/>
      <w:ind w:left="578" w:hanging="578"/>
      <w:outlineLvl w:val="1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57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57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357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357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357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357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357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A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5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21F"/>
  </w:style>
  <w:style w:type="paragraph" w:styleId="Rodap">
    <w:name w:val="footer"/>
    <w:basedOn w:val="Normal"/>
    <w:link w:val="RodapChar"/>
    <w:uiPriority w:val="99"/>
    <w:unhideWhenUsed/>
    <w:rsid w:val="006F52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21F"/>
  </w:style>
  <w:style w:type="table" w:styleId="Tabelacomgrade">
    <w:name w:val="Table Grid"/>
    <w:basedOn w:val="Tabelanormal"/>
    <w:uiPriority w:val="39"/>
    <w:rsid w:val="006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12357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001F3"/>
  </w:style>
  <w:style w:type="character" w:customStyle="1" w:styleId="Ttulo1Char">
    <w:name w:val="Título 1 Char"/>
    <w:basedOn w:val="Fontepargpadro"/>
    <w:link w:val="Ttulo1"/>
    <w:uiPriority w:val="9"/>
    <w:rsid w:val="005436E1"/>
    <w:rPr>
      <w:rFonts w:asciiTheme="majorHAnsi" w:eastAsiaTheme="majorEastAsia" w:hAnsiTheme="majorHAnsi" w:cstheme="majorBidi"/>
      <w:b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5436E1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5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5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57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57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57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57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5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3570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12357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235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570"/>
    <w:pPr>
      <w:numPr>
        <w:ilvl w:val="1"/>
      </w:numPr>
      <w:spacing w:after="240"/>
      <w:ind w:left="708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235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123570"/>
    <w:rPr>
      <w:b/>
      <w:bCs/>
    </w:rPr>
  </w:style>
  <w:style w:type="character" w:styleId="nfase">
    <w:name w:val="Emphasis"/>
    <w:basedOn w:val="Fontepargpadro"/>
    <w:uiPriority w:val="20"/>
    <w:qFormat/>
    <w:rsid w:val="00123570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123570"/>
    <w:pPr>
      <w:ind w:left="720"/>
    </w:pPr>
    <w:rPr>
      <w:color w:val="44546A" w:themeColor="text2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23570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2357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235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12357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2357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235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12357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123570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23570"/>
    <w:pPr>
      <w:outlineLvl w:val="9"/>
    </w:pPr>
  </w:style>
  <w:style w:type="table" w:styleId="TabelaSimples1">
    <w:name w:val="Plain Table 1"/>
    <w:basedOn w:val="Tabelanormal"/>
    <w:uiPriority w:val="41"/>
    <w:rsid w:val="001209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209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20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20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209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ME">
    <w:name w:val="NOME"/>
    <w:basedOn w:val="Cabealho"/>
    <w:link w:val="NOMEChar"/>
    <w:qFormat/>
    <w:rsid w:val="00990B21"/>
    <w:pPr>
      <w:jc w:val="right"/>
    </w:pPr>
    <w:rPr>
      <w:sz w:val="36"/>
      <w:szCs w:val="36"/>
    </w:rPr>
  </w:style>
  <w:style w:type="character" w:customStyle="1" w:styleId="NOMEChar">
    <w:name w:val="NOME Char"/>
    <w:basedOn w:val="CabealhoChar"/>
    <w:link w:val="NOME"/>
    <w:rsid w:val="00990B21"/>
    <w:rPr>
      <w:sz w:val="36"/>
      <w:szCs w:val="36"/>
    </w:rPr>
  </w:style>
  <w:style w:type="paragraph" w:styleId="PargrafodaLista">
    <w:name w:val="List Paragraph"/>
    <w:basedOn w:val="Normal"/>
    <w:link w:val="PargrafodaListaChar"/>
    <w:uiPriority w:val="34"/>
    <w:qFormat/>
    <w:rsid w:val="005436E1"/>
    <w:pPr>
      <w:numPr>
        <w:numId w:val="6"/>
      </w:numPr>
      <w:spacing w:after="160" w:line="256" w:lineRule="auto"/>
      <w:contextualSpacing/>
      <w:jc w:val="left"/>
    </w:pPr>
    <w:rPr>
      <w:rFonts w:eastAsiaTheme="minorHAnsi"/>
    </w:rPr>
  </w:style>
  <w:style w:type="paragraph" w:customStyle="1" w:styleId="Tpico">
    <w:name w:val="Tópico"/>
    <w:basedOn w:val="PargrafodaLista"/>
    <w:link w:val="TpicoChar"/>
    <w:qFormat/>
    <w:rsid w:val="007F50DA"/>
    <w:pPr>
      <w:numPr>
        <w:numId w:val="4"/>
      </w:numPr>
    </w:pPr>
    <w:rPr>
      <w:sz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436E1"/>
    <w:rPr>
      <w:rFonts w:eastAsiaTheme="minorHAnsi"/>
      <w:sz w:val="20"/>
    </w:rPr>
  </w:style>
  <w:style w:type="character" w:customStyle="1" w:styleId="TpicoChar">
    <w:name w:val="Tópico Char"/>
    <w:basedOn w:val="PargrafodaListaChar"/>
    <w:link w:val="Tpico"/>
    <w:rsid w:val="007F50DA"/>
    <w:rPr>
      <w:rFonts w:eastAsiaTheme="minorHAnsi"/>
      <w:sz w:val="24"/>
    </w:rPr>
  </w:style>
  <w:style w:type="paragraph" w:customStyle="1" w:styleId="DOC">
    <w:name w:val="DOC"/>
    <w:basedOn w:val="Cabealho"/>
    <w:link w:val="DOCChar"/>
    <w:qFormat/>
    <w:rsid w:val="00F01120"/>
    <w:pPr>
      <w:jc w:val="right"/>
    </w:pPr>
  </w:style>
  <w:style w:type="paragraph" w:customStyle="1" w:styleId="CENTRO">
    <w:name w:val="CENTRO"/>
    <w:basedOn w:val="Cabealho"/>
    <w:link w:val="CENTROChar"/>
    <w:qFormat/>
    <w:rsid w:val="00F01120"/>
    <w:pPr>
      <w:jc w:val="center"/>
    </w:pPr>
  </w:style>
  <w:style w:type="character" w:customStyle="1" w:styleId="DOCChar">
    <w:name w:val="DOC Char"/>
    <w:basedOn w:val="CabealhoChar"/>
    <w:link w:val="DOC"/>
    <w:rsid w:val="00F01120"/>
    <w:rPr>
      <w:sz w:val="24"/>
    </w:rPr>
  </w:style>
  <w:style w:type="character" w:customStyle="1" w:styleId="CENTROChar">
    <w:name w:val="CENTRO Char"/>
    <w:basedOn w:val="CabealhoChar"/>
    <w:link w:val="CENTRO"/>
    <w:rsid w:val="00F01120"/>
    <w:rPr>
      <w:sz w:val="24"/>
    </w:rPr>
  </w:style>
  <w:style w:type="character" w:styleId="Hyperlink">
    <w:name w:val="Hyperlink"/>
    <w:basedOn w:val="Fontepargpadro"/>
    <w:uiPriority w:val="99"/>
    <w:unhideWhenUsed/>
    <w:rsid w:val="002159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brc@brc-bras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sv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D75A-DF9A-444C-A893-B01D1A0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Rodrigo Ribeiro</cp:lastModifiedBy>
  <cp:revision>2</cp:revision>
  <cp:lastPrinted>2019-10-09T17:12:00Z</cp:lastPrinted>
  <dcterms:created xsi:type="dcterms:W3CDTF">2019-10-09T18:44:00Z</dcterms:created>
  <dcterms:modified xsi:type="dcterms:W3CDTF">2019-10-09T18:44:00Z</dcterms:modified>
</cp:coreProperties>
</file>